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37D" w:rsidRPr="002F437D" w:rsidRDefault="002F437D" w:rsidP="005766C7">
      <w:pPr>
        <w:rPr>
          <w:color w:val="00B050"/>
        </w:rPr>
      </w:pPr>
      <w:r w:rsidRPr="002F437D">
        <w:rPr>
          <w:color w:val="00B050"/>
        </w:rPr>
        <w:t>Chapter 4</w:t>
      </w:r>
    </w:p>
    <w:p w:rsidR="006D43F3" w:rsidRDefault="005766C7" w:rsidP="005766C7">
      <w:pPr>
        <w:pStyle w:val="ListParagraph"/>
        <w:numPr>
          <w:ilvl w:val="0"/>
          <w:numId w:val="1"/>
        </w:numPr>
      </w:pPr>
      <w:r w:rsidRPr="005766C7">
        <w:t>Three common types of traditional organizational structures are</w:t>
      </w:r>
      <w:r>
        <w:t xml:space="preserve"> </w:t>
      </w:r>
      <w:r w:rsidRPr="005E1859">
        <w:rPr>
          <w:b/>
        </w:rPr>
        <w:t>functional divisional matrix</w:t>
      </w:r>
    </w:p>
    <w:p w:rsidR="005766C7" w:rsidRDefault="005766C7" w:rsidP="005766C7">
      <w:pPr>
        <w:pStyle w:val="ListParagraph"/>
        <w:numPr>
          <w:ilvl w:val="0"/>
          <w:numId w:val="1"/>
        </w:numPr>
      </w:pPr>
      <w:r>
        <w:t xml:space="preserve">A </w:t>
      </w:r>
      <w:r>
        <w:rPr>
          <w:b/>
        </w:rPr>
        <w:t xml:space="preserve">team structure </w:t>
      </w:r>
      <w:r>
        <w:t>uses both permanent and temp cross-functional teams to solve problems, to complete special projects, and accomplish daily tasks</w:t>
      </w:r>
    </w:p>
    <w:p w:rsidR="00D96390" w:rsidRPr="002F1003" w:rsidRDefault="00D96390" w:rsidP="002F1003">
      <w:pPr>
        <w:pStyle w:val="ListParagraph"/>
        <w:numPr>
          <w:ilvl w:val="0"/>
          <w:numId w:val="1"/>
        </w:numPr>
      </w:pPr>
      <w:r>
        <w:t>The Vroom-</w:t>
      </w:r>
      <w:proofErr w:type="spellStart"/>
      <w:r>
        <w:t>Jago</w:t>
      </w:r>
      <w:proofErr w:type="spellEnd"/>
      <w:r>
        <w:t xml:space="preserve"> leader-participation theory indicates that a leader should use the more authority-oriented decision method under all of the following conditions EXCEPT: </w:t>
      </w:r>
      <w:r w:rsidRPr="00D96390">
        <w:rPr>
          <w:b/>
        </w:rPr>
        <w:t xml:space="preserve">When the </w:t>
      </w:r>
      <w:r w:rsidRPr="002F1003">
        <w:rPr>
          <w:b/>
        </w:rPr>
        <w:t>situation is highly favourable for the leader</w:t>
      </w:r>
    </w:p>
    <w:p w:rsidR="00D60A68" w:rsidRPr="002F1003" w:rsidRDefault="000E21E8" w:rsidP="002F1003">
      <w:pPr>
        <w:pStyle w:val="ListParagraph"/>
        <w:numPr>
          <w:ilvl w:val="0"/>
          <w:numId w:val="1"/>
        </w:numPr>
      </w:pPr>
      <w:r w:rsidRPr="002F1003">
        <w:t>Which of the following NOT a substitute for leadership?</w:t>
      </w:r>
      <w:r w:rsidR="00D60A68" w:rsidRPr="002F1003">
        <w:t xml:space="preserve">: </w:t>
      </w:r>
      <w:r w:rsidR="007879C9" w:rsidRPr="002F1003">
        <w:rPr>
          <w:b/>
        </w:rPr>
        <w:t>Availability of information technology</w:t>
      </w:r>
    </w:p>
    <w:p w:rsidR="002F1003" w:rsidRPr="002F1003" w:rsidRDefault="002F1003" w:rsidP="002F1003">
      <w:pPr>
        <w:pStyle w:val="BodyText"/>
        <w:numPr>
          <w:ilvl w:val="0"/>
          <w:numId w:val="1"/>
        </w:numPr>
        <w:spacing w:line="276" w:lineRule="auto"/>
        <w:rPr>
          <w:rFonts w:asciiTheme="minorHAnsi" w:hAnsiTheme="minorHAnsi"/>
        </w:rPr>
      </w:pPr>
      <w:r w:rsidRPr="002F1003">
        <w:rPr>
          <w:rFonts w:asciiTheme="minorHAnsi" w:hAnsiTheme="minorHAnsi"/>
        </w:rPr>
        <w:t>According to the Vroom-</w:t>
      </w:r>
      <w:proofErr w:type="spellStart"/>
      <w:r w:rsidRPr="002F1003">
        <w:rPr>
          <w:rFonts w:asciiTheme="minorHAnsi" w:hAnsiTheme="minorHAnsi"/>
        </w:rPr>
        <w:t>Jago</w:t>
      </w:r>
      <w:proofErr w:type="spellEnd"/>
      <w:r w:rsidRPr="002F1003">
        <w:rPr>
          <w:rFonts w:asciiTheme="minorHAnsi" w:hAnsiTheme="minorHAnsi"/>
        </w:rPr>
        <w:t xml:space="preserve"> leader-participation model, </w:t>
      </w:r>
      <w:proofErr w:type="gramStart"/>
      <w:r w:rsidRPr="002F1003">
        <w:rPr>
          <w:rFonts w:asciiTheme="minorHAnsi" w:hAnsiTheme="minorHAnsi"/>
        </w:rPr>
        <w:t>a(</w:t>
      </w:r>
      <w:proofErr w:type="gramEnd"/>
      <w:r w:rsidRPr="002F1003">
        <w:rPr>
          <w:rFonts w:asciiTheme="minorHAnsi" w:hAnsiTheme="minorHAnsi"/>
        </w:rPr>
        <w:t xml:space="preserve">n) </w:t>
      </w:r>
      <w:r w:rsidRPr="002F1003">
        <w:rPr>
          <w:rFonts w:asciiTheme="minorHAnsi" w:hAnsiTheme="minorHAnsi"/>
          <w:b/>
        </w:rPr>
        <w:t>group decision</w:t>
      </w:r>
      <w:r w:rsidRPr="002F1003">
        <w:rPr>
          <w:rFonts w:asciiTheme="minorHAnsi" w:hAnsiTheme="minorHAnsi"/>
        </w:rPr>
        <w:t xml:space="preserve"> occurs when all team members participate in making a decision.</w:t>
      </w:r>
    </w:p>
    <w:p w:rsidR="00D60A68" w:rsidRPr="002F1003" w:rsidRDefault="00FB1C5A" w:rsidP="002F1003">
      <w:pPr>
        <w:pStyle w:val="ListParagraph"/>
        <w:numPr>
          <w:ilvl w:val="0"/>
          <w:numId w:val="1"/>
        </w:numPr>
      </w:pPr>
      <w:r w:rsidRPr="002F1003">
        <w:t>Denise is very capable of performing her new job assignment but seems to be unwilling or insecure in meeting the demands of the assignment. According to Hersey and Blanchard, which style would work best in this situation?</w:t>
      </w:r>
      <w:r w:rsidR="00D60A68" w:rsidRPr="002F1003">
        <w:t xml:space="preserve"> </w:t>
      </w:r>
      <w:r w:rsidR="00D60A68" w:rsidRPr="002F1003">
        <w:rPr>
          <w:b/>
        </w:rPr>
        <w:t>Participating</w:t>
      </w:r>
    </w:p>
    <w:p w:rsidR="00095143" w:rsidRPr="00095143" w:rsidRDefault="00745C8C" w:rsidP="00095143">
      <w:pPr>
        <w:pStyle w:val="ListParagraph"/>
        <w:numPr>
          <w:ilvl w:val="0"/>
          <w:numId w:val="1"/>
        </w:numPr>
      </w:pPr>
      <w:r>
        <w:t>The basic premise of the Hersey-Blanchard situational leadership model is that</w:t>
      </w:r>
      <w:r w:rsidR="00F91ED9">
        <w:t xml:space="preserve">: </w:t>
      </w:r>
      <w:r w:rsidR="00F91ED9" w:rsidRPr="00F91ED9">
        <w:rPr>
          <w:b/>
        </w:rPr>
        <w:t>Managers should adjust their leadership styles depending on the readiness of the followers to perform in a given situation.</w:t>
      </w:r>
    </w:p>
    <w:p w:rsidR="00095143" w:rsidRPr="00095143" w:rsidRDefault="00095143" w:rsidP="00095143">
      <w:pPr>
        <w:pStyle w:val="ListParagraph"/>
        <w:numPr>
          <w:ilvl w:val="0"/>
          <w:numId w:val="1"/>
        </w:numPr>
        <w:rPr>
          <w:b/>
        </w:rPr>
      </w:pPr>
      <w:r>
        <w:t xml:space="preserve">In Fiedler’s contingency model, the </w:t>
      </w:r>
      <w:r>
        <w:rPr>
          <w:b/>
        </w:rPr>
        <w:t xml:space="preserve">least-preferred </w:t>
      </w:r>
      <w:proofErr w:type="spellStart"/>
      <w:r>
        <w:rPr>
          <w:b/>
        </w:rPr>
        <w:t>coworker</w:t>
      </w:r>
      <w:proofErr w:type="spellEnd"/>
      <w:r>
        <w:rPr>
          <w:b/>
        </w:rPr>
        <w:t xml:space="preserve"> </w:t>
      </w:r>
      <w:r>
        <w:t>scale is used to measure a person’s leadership style.</w:t>
      </w:r>
    </w:p>
    <w:p w:rsidR="006D3037" w:rsidRPr="0084358F" w:rsidRDefault="006D3037" w:rsidP="002F437D">
      <w:pPr>
        <w:pStyle w:val="ListParagraph"/>
        <w:numPr>
          <w:ilvl w:val="0"/>
          <w:numId w:val="1"/>
        </w:numPr>
        <w:rPr>
          <w:b/>
          <w:color w:val="00B050"/>
        </w:rPr>
      </w:pPr>
      <w:r w:rsidRPr="0084358F">
        <w:rPr>
          <w:color w:val="00B050"/>
        </w:rPr>
        <w:t xml:space="preserve">Which of the following rationalizations for unethical behavior reflects the mistaken belief that one’s behavior is acceptable, especially in </w:t>
      </w:r>
      <w:r w:rsidR="00745C8C" w:rsidRPr="0084358F">
        <w:rPr>
          <w:color w:val="00B050"/>
        </w:rPr>
        <w:t>ambiguous</w:t>
      </w:r>
      <w:r w:rsidRPr="0084358F">
        <w:rPr>
          <w:color w:val="00B050"/>
        </w:rPr>
        <w:t xml:space="preserve"> situations? </w:t>
      </w:r>
      <w:r w:rsidR="00FC6EFD" w:rsidRPr="0084358F">
        <w:rPr>
          <w:b/>
          <w:color w:val="00B050"/>
        </w:rPr>
        <w:t>It’s not really illegal</w:t>
      </w:r>
    </w:p>
    <w:p w:rsidR="00861EAA" w:rsidRPr="0084358F" w:rsidRDefault="00861EAA" w:rsidP="00861EAA">
      <w:pPr>
        <w:pStyle w:val="ListParagraph"/>
        <w:numPr>
          <w:ilvl w:val="0"/>
          <w:numId w:val="1"/>
        </w:numPr>
        <w:rPr>
          <w:b/>
          <w:color w:val="00B050"/>
        </w:rPr>
      </w:pPr>
      <w:r w:rsidRPr="0084358F">
        <w:rPr>
          <w:color w:val="00B050"/>
        </w:rPr>
        <w:t>Person</w:t>
      </w:r>
      <w:r w:rsidR="00B54890" w:rsidRPr="0084358F">
        <w:rPr>
          <w:color w:val="00B050"/>
        </w:rPr>
        <w:t>al</w:t>
      </w:r>
      <w:r w:rsidRPr="0084358F">
        <w:rPr>
          <w:color w:val="00B050"/>
        </w:rPr>
        <w:t xml:space="preserve"> factors that help determine managerial ethics include all of the following EXCEPT: </w:t>
      </w:r>
      <w:r w:rsidR="008A69E5" w:rsidRPr="0084358F">
        <w:rPr>
          <w:b/>
          <w:color w:val="00B050"/>
        </w:rPr>
        <w:t>Behavior of peers</w:t>
      </w:r>
    </w:p>
    <w:p w:rsidR="00192576" w:rsidRPr="002F437D" w:rsidRDefault="00192576" w:rsidP="005B6262">
      <w:pPr>
        <w:pStyle w:val="ListParagraph"/>
        <w:numPr>
          <w:ilvl w:val="0"/>
          <w:numId w:val="1"/>
        </w:numPr>
        <w:rPr>
          <w:b/>
          <w:color w:val="00B050"/>
        </w:rPr>
      </w:pPr>
      <w:r w:rsidRPr="002F437D">
        <w:rPr>
          <w:color w:val="00B050"/>
        </w:rPr>
        <w:t xml:space="preserve">The persons, groups, and other organizations directly affected by the behavior of an organization and holding a stake in its performance are referred to as: </w:t>
      </w:r>
      <w:r w:rsidR="00014F3C" w:rsidRPr="002F437D">
        <w:rPr>
          <w:b/>
          <w:color w:val="00B050"/>
        </w:rPr>
        <w:t>Organizational stakeholders</w:t>
      </w:r>
    </w:p>
    <w:p w:rsidR="00137FA4" w:rsidRPr="002F437D" w:rsidRDefault="00E4118A" w:rsidP="005B6262">
      <w:pPr>
        <w:pStyle w:val="ListParagraph"/>
        <w:numPr>
          <w:ilvl w:val="0"/>
          <w:numId w:val="1"/>
        </w:numPr>
        <w:rPr>
          <w:color w:val="00B050"/>
        </w:rPr>
      </w:pPr>
      <w:r w:rsidRPr="002F437D">
        <w:rPr>
          <w:b/>
          <w:color w:val="00B050"/>
        </w:rPr>
        <w:t>The classical view</w:t>
      </w:r>
      <w:r w:rsidR="001D672B" w:rsidRPr="002F437D">
        <w:rPr>
          <w:color w:val="00B050"/>
        </w:rPr>
        <w:t xml:space="preserve"> </w:t>
      </w:r>
      <w:r w:rsidR="00C3379C" w:rsidRPr="002F437D">
        <w:rPr>
          <w:color w:val="00B050"/>
        </w:rPr>
        <w:t>i</w:t>
      </w:r>
      <w:r w:rsidR="001D672B" w:rsidRPr="002F437D">
        <w:rPr>
          <w:color w:val="00B050"/>
        </w:rPr>
        <w:t>s the soc</w:t>
      </w:r>
      <w:r w:rsidR="00363377">
        <w:rPr>
          <w:color w:val="00B050"/>
        </w:rPr>
        <w:t>ial responsi</w:t>
      </w:r>
      <w:r w:rsidR="001D672B" w:rsidRPr="002F437D">
        <w:rPr>
          <w:color w:val="00B050"/>
        </w:rPr>
        <w:t>bility view holding that management’s only respon</w:t>
      </w:r>
      <w:r w:rsidR="00B738C6" w:rsidRPr="002F437D">
        <w:rPr>
          <w:color w:val="00B050"/>
        </w:rPr>
        <w:t>si</w:t>
      </w:r>
      <w:r w:rsidR="001D672B" w:rsidRPr="002F437D">
        <w:rPr>
          <w:color w:val="00B050"/>
        </w:rPr>
        <w:t xml:space="preserve">bility in running a business is to maximize profits. </w:t>
      </w:r>
    </w:p>
    <w:p w:rsidR="00782738" w:rsidRPr="002F437D" w:rsidRDefault="00782738" w:rsidP="005B6262">
      <w:pPr>
        <w:pStyle w:val="ListParagraph"/>
        <w:numPr>
          <w:ilvl w:val="0"/>
          <w:numId w:val="1"/>
        </w:numPr>
        <w:rPr>
          <w:color w:val="00B050"/>
        </w:rPr>
      </w:pPr>
      <w:r w:rsidRPr="002F437D">
        <w:rPr>
          <w:color w:val="00B050"/>
        </w:rPr>
        <w:t xml:space="preserve">Arguments that corporations should engage in socially responsible behavior include all of the following EXCEPT: </w:t>
      </w:r>
      <w:r w:rsidRPr="002F437D">
        <w:rPr>
          <w:b/>
          <w:color w:val="00B050"/>
        </w:rPr>
        <w:t>Pursuing socially responsible goals may dilute the purpose of the business</w:t>
      </w:r>
    </w:p>
    <w:p w:rsidR="0057484E" w:rsidRPr="00052D16" w:rsidRDefault="00B90420" w:rsidP="005B6262">
      <w:pPr>
        <w:pStyle w:val="ListParagraph"/>
        <w:numPr>
          <w:ilvl w:val="0"/>
          <w:numId w:val="1"/>
        </w:numPr>
      </w:pPr>
      <w:r>
        <w:t>In the planning process,</w:t>
      </w:r>
      <w:r w:rsidR="00427816" w:rsidRPr="00427816">
        <w:rPr>
          <w:b/>
        </w:rPr>
        <w:t xml:space="preserve"> </w:t>
      </w:r>
      <w:r w:rsidR="00427816">
        <w:rPr>
          <w:b/>
        </w:rPr>
        <w:t>Objectives</w:t>
      </w:r>
      <w:bookmarkStart w:id="0" w:name="_GoBack"/>
      <w:bookmarkEnd w:id="0"/>
      <w:r>
        <w:t xml:space="preserve"> refers to the specific results or desired outcomes that one intends to achieve. </w:t>
      </w:r>
    </w:p>
    <w:p w:rsidR="00052D16" w:rsidRDefault="00052D16" w:rsidP="005B6262">
      <w:pPr>
        <w:pStyle w:val="ListParagraph"/>
        <w:numPr>
          <w:ilvl w:val="0"/>
          <w:numId w:val="1"/>
        </w:numPr>
      </w:pPr>
      <w:r>
        <w:rPr>
          <w:b/>
        </w:rPr>
        <w:t xml:space="preserve">A plan </w:t>
      </w:r>
      <w:r>
        <w:t>is a statement of action steps to be taken in order to accomplish objectives</w:t>
      </w:r>
    </w:p>
    <w:p w:rsidR="00052D16" w:rsidRPr="002F7E41" w:rsidRDefault="00052D16" w:rsidP="002F7E41">
      <w:pPr>
        <w:pStyle w:val="ListParagraph"/>
        <w:numPr>
          <w:ilvl w:val="0"/>
          <w:numId w:val="1"/>
        </w:numPr>
        <w:rPr>
          <w:b/>
        </w:rPr>
      </w:pPr>
      <w:r>
        <w:t xml:space="preserve">Which of the following statements about focus is/are correct? </w:t>
      </w:r>
      <w:r>
        <w:rPr>
          <w:b/>
        </w:rPr>
        <w:t>All of the above</w:t>
      </w:r>
      <w:r w:rsidR="002F7E41">
        <w:rPr>
          <w:b/>
        </w:rPr>
        <w:t xml:space="preserve"> (</w:t>
      </w:r>
      <w:r w:rsidR="002F7E41" w:rsidRPr="002F7E41">
        <w:rPr>
          <w:b/>
        </w:rPr>
        <w:t>An organization with focus knows what it does best.</w:t>
      </w:r>
      <w:r w:rsidR="002F7E41">
        <w:rPr>
          <w:b/>
        </w:rPr>
        <w:t xml:space="preserve"> </w:t>
      </w:r>
      <w:r w:rsidR="002F7E41" w:rsidRPr="002F7E41">
        <w:rPr>
          <w:b/>
        </w:rPr>
        <w:t>An organization with focus knows the needs of its customers and knows how to serve them well. An individual with focus knows where he or she wants to go in a career or situation and is able to retain that objective even in difficult circumstances.)</w:t>
      </w:r>
    </w:p>
    <w:p w:rsidR="00B71741" w:rsidRPr="001B471D" w:rsidRDefault="001B471D" w:rsidP="001B471D">
      <w:pPr>
        <w:pStyle w:val="ListParagraph"/>
        <w:numPr>
          <w:ilvl w:val="0"/>
          <w:numId w:val="1"/>
        </w:numPr>
        <w:rPr>
          <w:b/>
        </w:rPr>
      </w:pPr>
      <w:r w:rsidRPr="001B471D">
        <w:t>Which of the following statements about flexibility is/are correct</w:t>
      </w:r>
      <w:r w:rsidR="00B71741">
        <w:t xml:space="preserve">? </w:t>
      </w:r>
      <w:r w:rsidR="00B71741">
        <w:rPr>
          <w:b/>
        </w:rPr>
        <w:t>All of the above</w:t>
      </w:r>
      <w:r>
        <w:rPr>
          <w:b/>
        </w:rPr>
        <w:t xml:space="preserve"> (</w:t>
      </w:r>
      <w:r w:rsidRPr="001B471D">
        <w:rPr>
          <w:b/>
        </w:rPr>
        <w:t>An organization with flexibility is willing and able to change and adapt.</w:t>
      </w:r>
      <w:r>
        <w:rPr>
          <w:b/>
        </w:rPr>
        <w:t xml:space="preserve"> </w:t>
      </w:r>
      <w:r w:rsidRPr="001B471D">
        <w:rPr>
          <w:b/>
        </w:rPr>
        <w:t xml:space="preserve">An organization with </w:t>
      </w:r>
      <w:r w:rsidRPr="001B471D">
        <w:rPr>
          <w:b/>
        </w:rPr>
        <w:lastRenderedPageBreak/>
        <w:t>flexibility operates with an orientation toward the future.</w:t>
      </w:r>
      <w:r>
        <w:rPr>
          <w:b/>
        </w:rPr>
        <w:t xml:space="preserve"> </w:t>
      </w:r>
      <w:r w:rsidRPr="001B471D">
        <w:rPr>
          <w:b/>
        </w:rPr>
        <w:t xml:space="preserve">An individual with flexibility adjusts career plans to fit </w:t>
      </w:r>
      <w:proofErr w:type="spellStart"/>
      <w:r w:rsidRPr="001B471D">
        <w:rPr>
          <w:b/>
        </w:rPr>
        <w:t>newand</w:t>
      </w:r>
      <w:proofErr w:type="spellEnd"/>
      <w:r w:rsidRPr="001B471D">
        <w:rPr>
          <w:b/>
        </w:rPr>
        <w:t xml:space="preserve"> developing opportunities)</w:t>
      </w:r>
    </w:p>
    <w:p w:rsidR="00A64669" w:rsidRPr="004F2802" w:rsidRDefault="009105D2" w:rsidP="004F2802">
      <w:pPr>
        <w:pStyle w:val="ListParagraph"/>
        <w:numPr>
          <w:ilvl w:val="0"/>
          <w:numId w:val="1"/>
        </w:numPr>
        <w:rPr>
          <w:b/>
        </w:rPr>
      </w:pPr>
      <w:r>
        <w:t>Which of the following are implications of research conducted by Elliot Jacques?</w:t>
      </w:r>
      <w:r w:rsidR="00A64669">
        <w:t xml:space="preserve"> </w:t>
      </w:r>
      <w:r w:rsidR="00A64669">
        <w:rPr>
          <w:b/>
        </w:rPr>
        <w:t>All of the above</w:t>
      </w:r>
      <w:r w:rsidR="004F2802">
        <w:rPr>
          <w:b/>
        </w:rPr>
        <w:t xml:space="preserve"> (</w:t>
      </w:r>
      <w:r w:rsidR="004F2802" w:rsidRPr="004F2802">
        <w:rPr>
          <w:b/>
        </w:rPr>
        <w:t>People vary in their capabilities to think out, organize, and work through events of different time horizons.</w:t>
      </w:r>
      <w:r w:rsidR="004F2802">
        <w:rPr>
          <w:b/>
        </w:rPr>
        <w:t xml:space="preserve"> </w:t>
      </w:r>
      <w:r w:rsidR="004F2802" w:rsidRPr="004F2802">
        <w:rPr>
          <w:b/>
        </w:rPr>
        <w:t>Most people work comfortably with only three-month time spans; smaller groups of people work well with a one-year time frame; and only one person in several million can handle a 20-year time frame. Managers working at different levels in the organization must plan over varying time horizons)</w:t>
      </w:r>
    </w:p>
    <w:p w:rsidR="00E064B7" w:rsidRDefault="00E064B7" w:rsidP="005B6262">
      <w:pPr>
        <w:pStyle w:val="ListParagraph"/>
        <w:numPr>
          <w:ilvl w:val="0"/>
          <w:numId w:val="1"/>
        </w:numPr>
      </w:pPr>
      <w:r>
        <w:rPr>
          <w:b/>
        </w:rPr>
        <w:t xml:space="preserve">Internet time </w:t>
      </w:r>
      <w:r>
        <w:t>keeps making long-range planning shorter and shorter</w:t>
      </w:r>
    </w:p>
    <w:p w:rsidR="00052D16" w:rsidRPr="005B6262" w:rsidRDefault="00C30C7B" w:rsidP="005B6262">
      <w:pPr>
        <w:pStyle w:val="ListParagraph"/>
        <w:numPr>
          <w:ilvl w:val="0"/>
          <w:numId w:val="1"/>
        </w:numPr>
      </w:pPr>
      <w:r>
        <w:t xml:space="preserve">Typical operational plans in a business would include all of the following EXCEPT: </w:t>
      </w:r>
      <w:r w:rsidR="00051196">
        <w:rPr>
          <w:b/>
        </w:rPr>
        <w:t>Dealing with company growth through mergers and acquisitions</w:t>
      </w:r>
      <w:r w:rsidR="00052D16">
        <w:t xml:space="preserve"> </w:t>
      </w:r>
    </w:p>
    <w:sectPr w:rsidR="00052D16" w:rsidRPr="005B626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93D97"/>
    <w:multiLevelType w:val="hybridMultilevel"/>
    <w:tmpl w:val="6D48EF7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82B"/>
    <w:rsid w:val="00014F3C"/>
    <w:rsid w:val="00051196"/>
    <w:rsid w:val="00052D16"/>
    <w:rsid w:val="00095143"/>
    <w:rsid w:val="000E21E8"/>
    <w:rsid w:val="00137FA4"/>
    <w:rsid w:val="00145E1A"/>
    <w:rsid w:val="00192576"/>
    <w:rsid w:val="001B471D"/>
    <w:rsid w:val="001D672B"/>
    <w:rsid w:val="002F1003"/>
    <w:rsid w:val="002F437D"/>
    <w:rsid w:val="002F7E41"/>
    <w:rsid w:val="00363377"/>
    <w:rsid w:val="0039182B"/>
    <w:rsid w:val="00427816"/>
    <w:rsid w:val="004F2802"/>
    <w:rsid w:val="00557F48"/>
    <w:rsid w:val="0057484E"/>
    <w:rsid w:val="005766C7"/>
    <w:rsid w:val="005B6262"/>
    <w:rsid w:val="005E1859"/>
    <w:rsid w:val="006D3037"/>
    <w:rsid w:val="006D43F3"/>
    <w:rsid w:val="006E5C0E"/>
    <w:rsid w:val="00745C8C"/>
    <w:rsid w:val="00782738"/>
    <w:rsid w:val="007879C9"/>
    <w:rsid w:val="00793F5A"/>
    <w:rsid w:val="008118AA"/>
    <w:rsid w:val="0084358F"/>
    <w:rsid w:val="00861EAA"/>
    <w:rsid w:val="008A69E5"/>
    <w:rsid w:val="009105D2"/>
    <w:rsid w:val="00A64669"/>
    <w:rsid w:val="00A74FD4"/>
    <w:rsid w:val="00B54890"/>
    <w:rsid w:val="00B71741"/>
    <w:rsid w:val="00B738C6"/>
    <w:rsid w:val="00B90420"/>
    <w:rsid w:val="00C30C7B"/>
    <w:rsid w:val="00C3379C"/>
    <w:rsid w:val="00D60A68"/>
    <w:rsid w:val="00D96390"/>
    <w:rsid w:val="00DD0AFC"/>
    <w:rsid w:val="00E064B7"/>
    <w:rsid w:val="00E4118A"/>
    <w:rsid w:val="00EA4B18"/>
    <w:rsid w:val="00F6267A"/>
    <w:rsid w:val="00F91ED9"/>
    <w:rsid w:val="00FB1C5A"/>
    <w:rsid w:val="00FC6EF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5E1A"/>
    <w:pPr>
      <w:ind w:left="720"/>
      <w:contextualSpacing/>
    </w:pPr>
  </w:style>
  <w:style w:type="paragraph" w:styleId="BodyText">
    <w:name w:val="Body Text"/>
    <w:basedOn w:val="Normal"/>
    <w:link w:val="BodyTextChar"/>
    <w:rsid w:val="002F1003"/>
    <w:pPr>
      <w:overflowPunct w:val="0"/>
      <w:autoSpaceDE w:val="0"/>
      <w:autoSpaceDN w:val="0"/>
      <w:adjustRightInd w:val="0"/>
      <w:spacing w:after="0" w:line="-240" w:lineRule="auto"/>
      <w:textAlignment w:val="baseline"/>
    </w:pPr>
    <w:rPr>
      <w:rFonts w:ascii="Times New Roman" w:eastAsia="Times New Roman" w:hAnsi="Times New Roman" w:cs="Times New Roman"/>
      <w:szCs w:val="20"/>
    </w:rPr>
  </w:style>
  <w:style w:type="character" w:customStyle="1" w:styleId="BodyTextChar">
    <w:name w:val="Body Text Char"/>
    <w:basedOn w:val="DefaultParagraphFont"/>
    <w:link w:val="BodyText"/>
    <w:rsid w:val="002F1003"/>
    <w:rPr>
      <w:rFonts w:ascii="Times New Roman" w:eastAsia="Times New Roma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5E1A"/>
    <w:pPr>
      <w:ind w:left="720"/>
      <w:contextualSpacing/>
    </w:pPr>
  </w:style>
  <w:style w:type="paragraph" w:styleId="BodyText">
    <w:name w:val="Body Text"/>
    <w:basedOn w:val="Normal"/>
    <w:link w:val="BodyTextChar"/>
    <w:rsid w:val="002F1003"/>
    <w:pPr>
      <w:overflowPunct w:val="0"/>
      <w:autoSpaceDE w:val="0"/>
      <w:autoSpaceDN w:val="0"/>
      <w:adjustRightInd w:val="0"/>
      <w:spacing w:after="0" w:line="-240" w:lineRule="auto"/>
      <w:textAlignment w:val="baseline"/>
    </w:pPr>
    <w:rPr>
      <w:rFonts w:ascii="Times New Roman" w:eastAsia="Times New Roman" w:hAnsi="Times New Roman" w:cs="Times New Roman"/>
      <w:szCs w:val="20"/>
    </w:rPr>
  </w:style>
  <w:style w:type="character" w:customStyle="1" w:styleId="BodyTextChar">
    <w:name w:val="Body Text Char"/>
    <w:basedOn w:val="DefaultParagraphFont"/>
    <w:link w:val="BodyText"/>
    <w:rsid w:val="002F1003"/>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552</Words>
  <Characters>3153</Characters>
  <Application>Microsoft Office Word</Application>
  <DocSecurity>0</DocSecurity>
  <Lines>26</Lines>
  <Paragraphs>7</Paragraphs>
  <ScaleCrop>false</ScaleCrop>
  <Company>Toshiba</Company>
  <LinksUpToDate>false</LinksUpToDate>
  <CharactersWithSpaces>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Naveen</dc:creator>
  <cp:keywords/>
  <dc:description/>
  <cp:lastModifiedBy>Naveen</cp:lastModifiedBy>
  <cp:revision>54</cp:revision>
  <dcterms:created xsi:type="dcterms:W3CDTF">2013-06-12T19:26:00Z</dcterms:created>
  <dcterms:modified xsi:type="dcterms:W3CDTF">2013-06-18T00:54:00Z</dcterms:modified>
</cp:coreProperties>
</file>